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F6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eastAsia="zh-CN"/>
        </w:rPr>
        <w:t>刘玲玲，女，中共党员，哲学硕士，讲师，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邮箱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eastAsia="zh-CN"/>
        </w:rPr>
        <w:t>wzhyahnu@163.com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eastAsia="zh-CN"/>
        </w:rPr>
        <w:t>课程与教学论专任教师。主持校级校级课程思政教学改革重点项目“思政教师的职业认同与责任感培养——《思政学科教学论》课程思政建设研究”和课程思政示范课程、教学团队《中学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eastAsia="zh-CN"/>
        </w:rPr>
        <w:t>思想政治课程标准与教材研究》等。作为参与成员获得校级教学成果奖二等奖一项。主要承担《马克思主义基本原理概论》《中学思想政治课程标准与教材研究》等课程教学和学科思政研究生教育见习研习实习等指导工作。主要研究方向为青少年思想政治教育、党的建设等。主持教育厅人文社科项目“党史学习教育融入青少年政治认同培育研究”，湖北省高校人文社科重点研究基地开放课题“长江国家文化公园（黄石段）的思政育人价值及实现路径研究”“人民政协的团结统战功能及其话语体系创新研究”等。主持黄石市社科联项目和校级科研项目多项。先后在《西安石油大学学报（社科版）》《宁夏党校学报》等发表论文多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xMzQxNGQ1Y2YwNTY0OWUxYTA0ZDA4ZjgwNWQyY2MifQ=="/>
  </w:docVars>
  <w:rsids>
    <w:rsidRoot w:val="4B4F6537"/>
    <w:rsid w:val="4B4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2026-05-27T07:40:00Z</dcterms:created>
  <dc:creator>我的电脑</dc:creator>
  <cp:lastModifiedBy>我的电脑</cp:lastModifiedBy>
  <dcterms:modified xsi:type="dcterms:W3CDTF">2026-05-27T07:41:02Z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278B20102FD44C14A5F7168856614468_11</vt:lpwstr>
  </property>
</Properties>
</file>