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47B5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i w:val="0"/>
          <w:iCs w:val="0"/>
          <w:caps w:val="0"/>
          <w:color w:val="auto"/>
          <w:spacing w:val="0"/>
          <w:sz w:val="28"/>
          <w:szCs w:val="28"/>
          <w:highlight w:val="none"/>
          <w:shd w:val="clear" w:color="auto" w:fill="auto"/>
          <w:lang w:val="en-US" w:eastAsia="zh-CN"/>
        </w:rPr>
      </w:pPr>
      <w:bookmarkStart w:id="0" w:name="_GoBack"/>
      <w:r>
        <w:rPr>
          <w:rFonts w:hint="eastAsia" w:ascii="宋体" w:hAnsi="宋体" w:eastAsia="宋体" w:cs="宋体"/>
          <w:i w:val="0"/>
          <w:iCs w:val="0"/>
          <w:caps w:val="0"/>
          <w:color w:val="auto"/>
          <w:spacing w:val="0"/>
          <w:sz w:val="28"/>
          <w:szCs w:val="28"/>
          <w:highlight w:val="none"/>
          <w:shd w:val="clear" w:color="auto" w:fill="auto"/>
          <w:lang w:val="en-US" w:eastAsia="zh-CN"/>
        </w:rPr>
        <w:t>张畅，男，中共党员，副教授，邮箱14770248@qq.com，主要从事思想政治教育、思政课教学、劳动教育等方面的研究。教学方面，主讲《思想政治教育方法论》《习近平新时代中国特色社会主义思想概论》《思想道德与法治》《新时代中国特色社会主义理论与实践》等5门本科及研究生课程；多次获评校级教学优秀，主持完成校级教学改革研究重点项目2项；2022年遴选为硕士研究生指导教师，累计指导6名硕士研究生；指导本科生获湖北省第十四届普通高校师范生教学技能竞赛决赛一等奖，指导本科生、研究生获“华文杯”全国思政教育师范生技能三等奖2项；指导多届本科生获评校级优秀毕业论文。科研方面，主持完成教育部人文社会科学研究一般项目1项，省级课题3项，市级校级课题10余项；在社会科学文献出版社出版专著《高校劳动育人研究——基于新时代的视角》，在《思想理论教育》《马克思主义理论学科研究》等学术期刊发表论文10余篇。</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zQxNGQ1Y2YwNTY0OWUxYTA0ZDA4ZjgwNWQyY2MifQ=="/>
  </w:docVars>
  <w:rsids>
    <w:rsidRoot w:val="51C95E11"/>
    <w:rsid w:val="51C95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2026-05-27T07:49:00Z</dcterms:created>
  <dc:creator>我的电脑</dc:creator>
  <cp:lastModifiedBy>我的电脑</cp:lastModifiedBy>
  <dcterms:modified xsi:type="dcterms:W3CDTF">2026-05-27T07:50:01Z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2D3D581DA4764596A5A327D7B0227480_11</vt:lpwstr>
  </property>
</Properties>
</file>