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89E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280" w:firstLineChars="10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</w:p>
    <w:p w14:paraId="7BD56C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唐兴军，男，中共党员，教授，博士。邮箱：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tangxingjun@hbnu.edu.cn；兼任湖北省政治学会副会长、贵州师范大学博士生导师。主持国家社科基金项目2项、省部级项目7项，参与国家社科重大、教育部重大项目多项，在《社会科学》《社会主义研究》《南京社会科学》等期刊发表学术论文60余篇。入选湖北省第三批青年英才开发计划、湖北省首批优秀社科青年、湖北省高校第八批马克思主义中青年理论家培育计划、湖北省博士后创新研究岗，获中共湖北省委宣传部优秀理论宣讲报告二等奖、湖北省高校人文社科优秀成果、湖北省社科飞燕、黄石市优秀青年教师、黄石市五一劳动奖章、黄石市青年五四奖章等荣誉。</w:t>
      </w:r>
    </w:p>
    <w:p w14:paraId="0FDB0B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07D63"/>
    <w:rsid w:val="7533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288</Characters>
  <Lines>0</Lines>
  <Paragraphs>0</Paragraphs>
  <TotalTime>6</TotalTime>
  <ScaleCrop>false</ScaleCrop>
  <LinksUpToDate>false</LinksUpToDate>
  <CharactersWithSpaces>288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2026-05-27T06:52:00Z</dcterms:created>
  <dc:creator>lenovo</dc:creator>
  <cp:lastModifiedBy>钟荣娣</cp:lastModifiedBy>
  <dcterms:modified xsi:type="dcterms:W3CDTF">2026-05-27T07:40:16Z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eyJoZGlkIjoiMGI2ZTNlZjQ1MTNiOWFhMDc2Zjk4ZTNkYzM0MWU3M2MiLCJ1c2VySWQiOiIxNzQ1MjUwNzIyIn0=</vt:lpwstr>
  </property>
  <property fmtid="{D5CDD505-2E9C-101B-9397-08002B2CF9AE}" pid="4" name="ICV">
    <vt:lpwstr>AD191FFF4EC647A2A454AA184C862103_12</vt:lpwstr>
  </property>
</Properties>
</file>