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C339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2" w:afterAutospacing="0" w:line="440" w:lineRule="exact"/>
        <w:ind w:left="0"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熊荣伍，男，中共党员，硕士，硕士生导师，党委宣传、统战部部长。先后主讲《中国革命史》、《教师演讲学》、《思想道德修养》、《中国近现代史纲要》、《大学生国防教育》等课程，长期坚持为学校党校和院（系）分党校授课，十余次深入边远山区和农村指导大学生“三下乡”暑期社会实践活动；主持并完成教育部人文社科项目1个、省教育厅思政专项2个、校级重点科研项目2个和青年项目2个；在《光明日报》、《中国教育报》、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《黑龙江高教研究》、《湖北社会科学》、《高等教育研究》、《学校党建与思想教育》、《前沿》等刊物上发表文章50余篇，多篇论文获省、市优秀论文奖和社科成果奖。曾被评为省高校理论学习先进工作者、省高校优秀党务工作者、省高校大学生“三下乡”社会实践先进个人、黄石五四青年奖章、黄石市思政工作研究先进个人、校“师德标兵”、“科研标兵”、优秀党务工作者、优秀共产党员等。</w:t>
      </w:r>
    </w:p>
    <w:p w14:paraId="15598F3F">
      <w:pPr>
        <w:rPr>
          <w:rFonts w:hint="eastAsia" w:eastAsia="黑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2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2026-05-27T08:17:02Z</dcterms:created>
  <dc:creator>lenovo</dc:creator>
  <cp:lastModifiedBy>钟荣娣</cp:lastModifiedBy>
  <dcterms:modified xsi:type="dcterms:W3CDTF">2026-05-27T08:27:06Z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eyJoZGlkIjoiMGI2ZTNlZjQ1MTNiOWFhMDc2Zjk4ZTNkYzM0MWU3M2MiLCJ1c2VySWQiOiIxNzQ1MjUwNzIyIn0=</vt:lpwstr>
  </property>
  <property fmtid="{D5CDD505-2E9C-101B-9397-08002B2CF9AE}" pid="4" name="ICV">
    <vt:lpwstr>EE815562E120447AB3E3580F5E919E00_12</vt:lpwstr>
  </property>
</Properties>
</file>